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color w:val="FF0000"/>
        </w:rPr>
      </w:pPr>
      <w:r>
        <w:rPr>
          <w:rFonts w:hint="eastAsia" w:ascii="方正小标宋简体" w:eastAsia="方正小标宋简体"/>
          <w:color w:val="FF0000"/>
        </w:rPr>
        <w:pict>
          <v:shape id="_x0000_i1025" o:spt="136" type="#_x0000_t136" style="height:72.6pt;width:409.45pt;" fillcolor="#FF0000" filled="t" stroked="t" coordsize="21600,21600">
            <v:path/>
            <v:fill on="t" focussize="0,0"/>
            <v:stroke weight="0pt" color="#FF0000"/>
            <v:imagedata o:title=""/>
            <o:lock v:ext="edit"/>
            <v:textpath on="t" fitshape="t" fitpath="t" trim="t" xscale="f" string="枣庄市市中区人民政府办公室" style="font-family:方正小标宋简体;font-size:36pt;font-weight:bold;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jc w:val="center"/>
        <w:rPr>
          <w:rFonts w:hint="eastAsia" w:ascii="楷体_GB2312" w:eastAsia="楷体_GB2312"/>
          <w:b/>
          <w:sz w:val="32"/>
          <w:szCs w:val="32"/>
        </w:rPr>
      </w:pPr>
      <w:r>
        <w:rPr>
          <w:rFonts w:hint="eastAsia" w:ascii="楷体_GB2312" w:eastAsia="楷体_GB2312"/>
          <w:b/>
          <w:sz w:val="32"/>
          <w:szCs w:val="32"/>
        </w:rPr>
        <w:t>市中政办字〔</w:t>
      </w:r>
      <w:r>
        <w:rPr>
          <w:rFonts w:hint="eastAsia" w:ascii="楷体_GB2312" w:eastAsia="楷体_GB2312"/>
          <w:b/>
          <w:sz w:val="32"/>
          <w:szCs w:val="32"/>
          <w:lang w:val="en-US" w:eastAsia="zh-CN"/>
        </w:rPr>
        <w:t>2021</w:t>
      </w:r>
      <w:r>
        <w:rPr>
          <w:rFonts w:hint="eastAsia" w:ascii="楷体_GB2312" w:eastAsia="楷体_GB2312"/>
          <w:b/>
          <w:sz w:val="32"/>
          <w:szCs w:val="32"/>
        </w:rPr>
        <w:t>〕</w:t>
      </w:r>
      <w:r>
        <w:rPr>
          <w:rFonts w:hint="eastAsia" w:ascii="楷体_GB2312" w:eastAsia="楷体_GB2312"/>
          <w:b/>
          <w:sz w:val="32"/>
          <w:szCs w:val="32"/>
          <w:lang w:val="en-US" w:eastAsia="zh-CN"/>
        </w:rPr>
        <w:t>3</w:t>
      </w:r>
      <w:r>
        <w:rPr>
          <w:rFonts w:hint="eastAsia" w:ascii="楷体_GB2312" w:eastAsia="楷体_GB2312"/>
          <w:b/>
          <w:sz w:val="32"/>
          <w:szCs w:val="32"/>
        </w:rPr>
        <w:t>号</w:t>
      </w:r>
    </w:p>
    <w:p>
      <w:pPr>
        <w:rPr>
          <w:rFonts w:hint="eastAsia"/>
          <w:color w:val="FF0000"/>
        </w:rPr>
      </w:pPr>
      <w:r>
        <w:rPr>
          <w:rFonts w:hint="eastAsia"/>
          <w:color w:val="FF0000"/>
          <w:sz w:val="44"/>
          <w:szCs w:val="44"/>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-3810</wp:posOffset>
                </wp:positionV>
                <wp:extent cx="5628640" cy="0"/>
                <wp:effectExtent l="0" t="0" r="0" b="0"/>
                <wp:wrapNone/>
                <wp:docPr id="2" name="直接连接符 2"/>
                <wp:cNvGraphicFramePr/>
                <a:graphic xmlns:a="http://schemas.openxmlformats.org/drawingml/2006/main">
                  <a:graphicData uri="http://schemas.microsoft.com/office/word/2010/wordprocessingShape">
                    <wps:wsp>
                      <wps:cNvSpPr/>
                      <wps:spPr>
                        <a:xfrm flipV="1">
                          <a:off x="0" y="0"/>
                          <a:ext cx="56286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3pt;margin-top:-0.3pt;height:0pt;width:443.2pt;z-index:251658240;mso-width-relative:page;mso-height-relative:page;" filled="f" stroked="t" coordsize="21600,21600" o:gfxdata="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DfY2i1QAAAAcBAAAPAAAAAAAAAAEAIAAAADgAAABkcnMvZG93bnJldi54bWxQ&#10;SwECFAAUAAAACACHTuJABjmuCuQBAAChAwAADgAAAAAAAAABACAAAAA6AQAAZHJzL2Uyb0RvYy54&#10;bWxQSwUGAAAAAAYABgBZAQAAkAUAAAAA&#10;">
                <v:path arrowok="t"/>
                <v:fill on="f" focussize="0,0"/>
                <v:stroke weight="1.5pt" color="#FF0000"/>
                <v:imagedata o:title=""/>
                <o:lock v:ext="edit"/>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市中区人民政府办公室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eastAsia="zh-CN"/>
        </w:rPr>
        <w:t>关于印发《</w:t>
      </w:r>
      <w:r>
        <w:rPr>
          <w:rFonts w:hint="default" w:ascii="Times New Roman" w:hAnsi="Times New Roman" w:eastAsia="方正小标宋简体" w:cs="Times New Roman"/>
          <w:b/>
          <w:bCs/>
          <w:sz w:val="44"/>
          <w:szCs w:val="44"/>
        </w:rPr>
        <w:t>市中区</w:t>
      </w:r>
      <w:r>
        <w:rPr>
          <w:rFonts w:hint="default" w:ascii="Times New Roman" w:hAnsi="Times New Roman" w:eastAsia="方正小标宋简体" w:cs="Times New Roman"/>
          <w:b/>
          <w:bCs/>
          <w:sz w:val="44"/>
          <w:szCs w:val="44"/>
          <w:lang w:eastAsia="zh-CN"/>
        </w:rPr>
        <w:t>全面实施</w:t>
      </w:r>
      <w:r>
        <w:rPr>
          <w:rFonts w:hint="default" w:ascii="Times New Roman" w:hAnsi="Times New Roman" w:eastAsia="方正小标宋简体" w:cs="Times New Roman"/>
          <w:b/>
          <w:bCs/>
          <w:sz w:val="44"/>
          <w:szCs w:val="44"/>
        </w:rPr>
        <w:t>“一业一证”改革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大幅度降低行业准入成本实施</w:t>
      </w:r>
      <w:r>
        <w:rPr>
          <w:rFonts w:hint="default" w:ascii="Times New Roman" w:hAnsi="Times New Roman" w:eastAsia="方正小标宋简体" w:cs="Times New Roman"/>
          <w:b/>
          <w:bCs/>
          <w:sz w:val="44"/>
          <w:szCs w:val="44"/>
        </w:rPr>
        <w:t>方案</w:t>
      </w:r>
      <w:r>
        <w:rPr>
          <w:rFonts w:hint="default" w:ascii="Times New Roman" w:hAnsi="Times New Roman" w:eastAsia="方正小标宋简体" w:cs="Times New Roman"/>
          <w:b/>
          <w:bCs/>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通</w:t>
      </w:r>
      <w:r>
        <w:rPr>
          <w:rFonts w:hint="default" w:ascii="Times New Roman" w:hAnsi="Times New Roman" w:eastAsia="方正小标宋简体" w:cs="Times New Roman"/>
          <w:b/>
          <w:bCs/>
          <w:sz w:val="44"/>
          <w:szCs w:val="44"/>
          <w:lang w:val="en-US" w:eastAsia="zh-CN"/>
        </w:rPr>
        <w:t xml:space="preserve">  </w:t>
      </w:r>
      <w:r>
        <w:rPr>
          <w:rFonts w:hint="default" w:ascii="Times New Roman" w:hAnsi="Times New Roman" w:eastAsia="方正小标宋简体" w:cs="Times New Roman"/>
          <w:b/>
          <w:bCs/>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各镇人民政府，各街道办事处，区政府各部门（单位）：</w:t>
      </w:r>
    </w:p>
    <w:p>
      <w:pPr>
        <w:keepNext w:val="0"/>
        <w:keepLines w:val="0"/>
        <w:pageBreakBefore w:val="0"/>
        <w:widowControl w:val="0"/>
        <w:kinsoku/>
        <w:wordWrap/>
        <w:overflowPunct/>
        <w:topLinePunct w:val="0"/>
        <w:autoSpaceDE/>
        <w:autoSpaceDN/>
        <w:bidi w:val="0"/>
        <w:adjustRightInd/>
        <w:snapToGrid/>
        <w:spacing w:line="560" w:lineRule="exact"/>
        <w:ind w:firstLine="642"/>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《市中区全面实施“一业一证”改革大幅度降低行业准入成本实施方案》已经区政府同意，现印发给你们，请认真组织实施。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2"/>
        <w:jc w:val="both"/>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jc w:val="both"/>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市中区人民政府办公室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2"/>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2021年3月</w:t>
      </w:r>
      <w:r>
        <w:rPr>
          <w:rFonts w:hint="eastAsia" w:ascii="Times New Roman" w:hAnsi="Times New Roman" w:eastAsia="仿宋_GB2312" w:cs="Times New Roman"/>
          <w:b/>
          <w:bCs/>
          <w:sz w:val="32"/>
          <w:szCs w:val="32"/>
          <w:lang w:val="en-US" w:eastAsia="zh-CN"/>
        </w:rPr>
        <w:t>30</w:t>
      </w:r>
      <w:r>
        <w:rPr>
          <w:rFonts w:hint="default" w:ascii="Times New Roman" w:hAnsi="Times New Roman" w:eastAsia="仿宋_GB2312" w:cs="Times New Roman"/>
          <w:b/>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2"/>
        <w:jc w:val="both"/>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市中区</w:t>
      </w:r>
      <w:r>
        <w:rPr>
          <w:rFonts w:hint="default" w:ascii="Times New Roman" w:hAnsi="Times New Roman" w:eastAsia="方正小标宋简体" w:cs="Times New Roman"/>
          <w:b/>
          <w:bCs/>
          <w:sz w:val="44"/>
          <w:szCs w:val="44"/>
          <w:lang w:eastAsia="zh-CN"/>
        </w:rPr>
        <w:t>全面实施</w:t>
      </w:r>
      <w:r>
        <w:rPr>
          <w:rFonts w:hint="default" w:ascii="Times New Roman" w:hAnsi="Times New Roman" w:eastAsia="方正小标宋简体" w:cs="Times New Roman"/>
          <w:b/>
          <w:bCs/>
          <w:sz w:val="44"/>
          <w:szCs w:val="44"/>
        </w:rPr>
        <w:t>“一业一证”改革</w:t>
      </w:r>
      <w:r>
        <w:rPr>
          <w:rFonts w:hint="default" w:ascii="Times New Roman" w:hAnsi="Times New Roman" w:eastAsia="方正小标宋简体" w:cs="Times New Roman"/>
          <w:b/>
          <w:bCs/>
          <w:sz w:val="44"/>
          <w:szCs w:val="44"/>
          <w:lang w:eastAsia="zh-CN"/>
        </w:rPr>
        <w:t>大幅度降低行业准入成本实施</w:t>
      </w:r>
      <w:r>
        <w:rPr>
          <w:rFonts w:hint="default" w:ascii="Times New Roman" w:hAnsi="Times New Roman" w:eastAsia="方正小标宋简体" w:cs="Times New Roman"/>
          <w:b/>
          <w:bCs/>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为深入推进</w:t>
      </w:r>
      <w:r>
        <w:rPr>
          <w:rFonts w:hint="default" w:ascii="Times New Roman" w:hAnsi="Times New Roman" w:eastAsia="仿宋_GB2312" w:cs="Times New Roman"/>
          <w:b/>
          <w:bCs/>
          <w:sz w:val="32"/>
          <w:szCs w:val="32"/>
          <w:lang w:eastAsia="zh-CN"/>
        </w:rPr>
        <w:t>市中</w:t>
      </w:r>
      <w:r>
        <w:rPr>
          <w:rFonts w:hint="default" w:ascii="Times New Roman" w:hAnsi="Times New Roman" w:eastAsia="仿宋_GB2312" w:cs="Times New Roman"/>
          <w:b/>
          <w:bCs/>
          <w:sz w:val="32"/>
          <w:szCs w:val="32"/>
        </w:rPr>
        <w:t>区“放管服”改革，优化营商环境，更大程度实现准入即准营，持续推动审批许可“减环节、减时限、减材料、减跑动”</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根据《山东省人民政府办公厅关于印发全面实施“一业一证”改革大幅降低行业准入成本实施方案的通知》（鲁政办字〔2020〕185号）</w:t>
      </w:r>
      <w:r>
        <w:rPr>
          <w:rFonts w:hint="default" w:ascii="Times New Roman" w:hAnsi="Times New Roman" w:eastAsia="仿宋_GB2312" w:cs="Times New Roman"/>
          <w:b/>
          <w:bCs/>
          <w:sz w:val="32"/>
          <w:szCs w:val="32"/>
          <w:lang w:eastAsia="zh-CN"/>
        </w:rPr>
        <w:t>和《枣庄市人民政府办公室关于印发枣庄市全面实施“一业一证”改革大幅降低行业准入成本实施方案的通知》（枣</w:t>
      </w:r>
      <w:r>
        <w:rPr>
          <w:rFonts w:hint="default" w:ascii="Times New Roman" w:hAnsi="Times New Roman" w:eastAsia="仿宋_GB2312" w:cs="Times New Roman"/>
          <w:b/>
          <w:bCs/>
          <w:sz w:val="32"/>
          <w:szCs w:val="32"/>
        </w:rPr>
        <w:t>政办字〔202</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号</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精神，结合</w:t>
      </w:r>
      <w:r>
        <w:rPr>
          <w:rFonts w:hint="eastAsia" w:ascii="Times New Roman" w:hAnsi="Times New Roman" w:eastAsia="仿宋_GB2312" w:cs="Times New Roman"/>
          <w:b/>
          <w:bCs/>
          <w:sz w:val="32"/>
          <w:szCs w:val="32"/>
          <w:lang w:eastAsia="zh-CN"/>
        </w:rPr>
        <w:t>我</w:t>
      </w:r>
      <w:r>
        <w:rPr>
          <w:rFonts w:hint="default" w:ascii="Times New Roman" w:hAnsi="Times New Roman" w:eastAsia="仿宋_GB2312" w:cs="Times New Roman"/>
          <w:b/>
          <w:bCs/>
          <w:sz w:val="32"/>
          <w:szCs w:val="32"/>
        </w:rPr>
        <w:t>区实际，制定本方案。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充分发挥“一枚印章管审批”</w:t>
      </w:r>
      <w:r>
        <w:rPr>
          <w:rFonts w:hint="eastAsia" w:ascii="Times New Roman" w:hAnsi="Times New Roman" w:eastAsia="仿宋_GB2312" w:cs="Times New Roman"/>
          <w:b/>
          <w:bCs/>
          <w:sz w:val="32"/>
          <w:szCs w:val="32"/>
          <w:lang w:eastAsia="zh-CN"/>
        </w:rPr>
        <w:t>的</w:t>
      </w:r>
      <w:r>
        <w:rPr>
          <w:rFonts w:hint="default" w:ascii="Times New Roman" w:hAnsi="Times New Roman" w:eastAsia="仿宋_GB2312" w:cs="Times New Roman"/>
          <w:b/>
          <w:bCs/>
          <w:sz w:val="32"/>
          <w:szCs w:val="32"/>
        </w:rPr>
        <w:t>制度优势，以方便企业和群众办事创业为中心，以高效</w:t>
      </w:r>
      <w:r>
        <w:rPr>
          <w:rFonts w:hint="eastAsia" w:ascii="Times New Roman" w:hAnsi="Times New Roman" w:eastAsia="仿宋_GB2312" w:cs="Times New Roman"/>
          <w:b/>
          <w:bCs/>
          <w:sz w:val="32"/>
          <w:szCs w:val="32"/>
          <w:lang w:eastAsia="zh-CN"/>
        </w:rPr>
        <w:t>实行</w:t>
      </w:r>
      <w:r>
        <w:rPr>
          <w:rFonts w:hint="default" w:ascii="Times New Roman" w:hAnsi="Times New Roman" w:eastAsia="仿宋_GB2312" w:cs="Times New Roman"/>
          <w:b/>
          <w:bCs/>
          <w:sz w:val="32"/>
          <w:szCs w:val="32"/>
        </w:rPr>
        <w:t>“一件事一次办”为导向，以企业经营周期为考量，加快机制创新，实行“市县同权”，深化政务服务“供给侧”流程再造，将一个行业经营涉及的“多个事项多流程”整合为“一业一流程”，将一个行业准入涉及的多张许可证整合为一张许可证，各证信息以一个二维码形式加载到“行业综合许可证”上，实现“一证准营、一码亮证”，切实降低企业准营成本，促进职能转变，提升集成化服务效能，打造一流营商环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rPr>
        <w:t>二、</w:t>
      </w:r>
      <w:r>
        <w:rPr>
          <w:rFonts w:hint="default" w:ascii="Times New Roman" w:hAnsi="Times New Roman" w:eastAsia="黑体" w:cs="Times New Roman"/>
          <w:b/>
          <w:bCs/>
          <w:sz w:val="32"/>
          <w:szCs w:val="32"/>
          <w:lang w:eastAsia="zh-CN"/>
        </w:rPr>
        <w:t>改革任务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业一证”改革不取消现有行政许可事项，不改变行政许可的实施主体、法律效力和法律关系，依据相关行业市场主体的申请，对同一行业的经营许可、经营备案和市场主体登记合并办理，实施行业综合许可登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（一）实施清单管理，实现“一单覆盖”。</w:t>
      </w:r>
      <w:r>
        <w:rPr>
          <w:rFonts w:hint="default" w:ascii="Times New Roman" w:hAnsi="Times New Roman" w:eastAsia="仿宋_GB2312" w:cs="Times New Roman"/>
          <w:b/>
          <w:bCs/>
          <w:sz w:val="32"/>
          <w:szCs w:val="32"/>
        </w:rPr>
        <w:t>选取建筑行业、检验检测行业、特种设备生产行业等30个新增行业，实施“一业一证”改革，将全</w:t>
      </w: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行业综合许可范围扩展至50个行业。依照规定动态管理，对许可事项变动调整为1项的行业，不再实行“一业一证”改革。</w:t>
      </w:r>
      <w:r>
        <w:rPr>
          <w:rFonts w:hint="default" w:ascii="Times New Roman" w:hAnsi="Times New Roman" w:eastAsia="楷体_GB2312" w:cs="Times New Roman"/>
          <w:b/>
          <w:bCs/>
          <w:sz w:val="32"/>
          <w:szCs w:val="32"/>
        </w:rPr>
        <w:t>（责任单位：</w:t>
      </w:r>
      <w:r>
        <w:rPr>
          <w:rFonts w:hint="default" w:ascii="Times New Roman" w:hAnsi="Times New Roman" w:eastAsia="楷体_GB2312" w:cs="Times New Roman"/>
          <w:b/>
          <w:bCs/>
          <w:sz w:val="32"/>
          <w:szCs w:val="32"/>
          <w:lang w:eastAsia="zh-CN"/>
        </w:rPr>
        <w:t>区行政审批服务局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区</w:t>
      </w:r>
      <w:r>
        <w:rPr>
          <w:rFonts w:hint="default" w:ascii="Times New Roman" w:hAnsi="Times New Roman" w:eastAsia="楷体_GB2312" w:cs="Times New Roman"/>
          <w:b/>
          <w:bCs/>
          <w:sz w:val="32"/>
          <w:szCs w:val="32"/>
        </w:rPr>
        <w:t>直相关部门）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（二）相对集中审批事权，实现“一门办理”。</w:t>
      </w: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行政审批服务部门作为牵头实施主体，建立部门协同工作机制，围绕行业综合许可，优化部门审批许可资源，实施系统重塑，统筹窗口综合服务，集成现场核查，统一审批结果送达，构建纵向贯通、横向相联的一体化审批许可服务格局。</w:t>
      </w:r>
      <w:r>
        <w:rPr>
          <w:rFonts w:hint="default" w:ascii="Times New Roman" w:hAnsi="Times New Roman" w:eastAsia="楷体_GB2312" w:cs="Times New Roman"/>
          <w:b/>
          <w:bCs/>
          <w:sz w:val="32"/>
          <w:szCs w:val="32"/>
        </w:rPr>
        <w:t>（责任单位：</w:t>
      </w:r>
      <w:r>
        <w:rPr>
          <w:rFonts w:hint="default" w:ascii="Times New Roman" w:hAnsi="Times New Roman" w:eastAsia="楷体_GB2312" w:cs="Times New Roman"/>
          <w:b/>
          <w:bCs/>
          <w:sz w:val="32"/>
          <w:szCs w:val="32"/>
          <w:lang w:eastAsia="zh-CN"/>
        </w:rPr>
        <w:t>区行政审批服务局，区直相关部门</w:t>
      </w:r>
      <w:r>
        <w:rPr>
          <w:rFonts w:hint="default" w:ascii="Times New Roman" w:hAnsi="Times New Roman" w:eastAsia="楷体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（三）整合审批要件，实现“一次告知”。</w:t>
      </w:r>
      <w:r>
        <w:rPr>
          <w:rFonts w:hint="default" w:ascii="Times New Roman" w:hAnsi="Times New Roman" w:eastAsia="仿宋_GB2312" w:cs="Times New Roman"/>
          <w:b/>
          <w:bCs/>
          <w:sz w:val="32"/>
          <w:szCs w:val="32"/>
        </w:rPr>
        <w:t>对一个行业涉企所有许可事项的审批条件进行标准化集成，形成一张全面、准确、清晰、易懂的告知单，一次告知申请人。</w:t>
      </w:r>
      <w:r>
        <w:rPr>
          <w:rFonts w:hint="default" w:ascii="Times New Roman" w:hAnsi="Times New Roman" w:eastAsia="楷体_GB2312" w:cs="Times New Roman"/>
          <w:b/>
          <w:bCs/>
          <w:sz w:val="32"/>
          <w:szCs w:val="32"/>
        </w:rPr>
        <w:t>（责任单位：</w:t>
      </w:r>
      <w:r>
        <w:rPr>
          <w:rFonts w:hint="default" w:ascii="Times New Roman" w:hAnsi="Times New Roman" w:eastAsia="楷体_GB2312" w:cs="Times New Roman"/>
          <w:b/>
          <w:bCs/>
          <w:sz w:val="32"/>
          <w:szCs w:val="32"/>
          <w:lang w:eastAsia="zh-CN"/>
        </w:rPr>
        <w:t>区行政审批服务局，区直相关部门</w:t>
      </w:r>
      <w:r>
        <w:rPr>
          <w:rFonts w:hint="default" w:ascii="Times New Roman" w:hAnsi="Times New Roman" w:eastAsia="楷体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（四）简并申报材料，实现“一表申请”。</w:t>
      </w:r>
      <w:r>
        <w:rPr>
          <w:rFonts w:hint="default" w:ascii="Times New Roman" w:hAnsi="Times New Roman" w:eastAsia="仿宋_GB2312" w:cs="Times New Roman"/>
          <w:b/>
          <w:bCs/>
          <w:sz w:val="32"/>
          <w:szCs w:val="32"/>
        </w:rPr>
        <w:t>按照共用信息共享应用、个性信息单独填报的原则整合申报材料，将多套申请材料归集为一套申请材料。需要现场核查的事项，除涉及国家安全、公共安全、生态安全、产业政策外，需要提交的法定申请材料可由核查人员现场确认并获取。</w:t>
      </w:r>
      <w:r>
        <w:rPr>
          <w:rFonts w:hint="default" w:ascii="Times New Roman" w:hAnsi="Times New Roman" w:eastAsia="楷体_GB2312" w:cs="Times New Roman"/>
          <w:b/>
          <w:bCs/>
          <w:sz w:val="32"/>
          <w:szCs w:val="32"/>
        </w:rPr>
        <w:t>（责任单位：</w:t>
      </w:r>
      <w:r>
        <w:rPr>
          <w:rFonts w:hint="default" w:ascii="Times New Roman" w:hAnsi="Times New Roman" w:eastAsia="楷体_GB2312" w:cs="Times New Roman"/>
          <w:b/>
          <w:bCs/>
          <w:sz w:val="32"/>
          <w:szCs w:val="32"/>
          <w:lang w:eastAsia="zh-CN"/>
        </w:rPr>
        <w:t>区行政审批服务局，区直相关部门</w:t>
      </w:r>
      <w:r>
        <w:rPr>
          <w:rFonts w:hint="default" w:ascii="Times New Roman" w:hAnsi="Times New Roman" w:eastAsia="楷体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（五）优化受理流程，实现“一窗受理”。</w:t>
      </w:r>
      <w:r>
        <w:rPr>
          <w:rFonts w:hint="default" w:ascii="Times New Roman" w:hAnsi="Times New Roman" w:eastAsia="仿宋_GB2312" w:cs="Times New Roman"/>
          <w:b/>
          <w:bCs/>
          <w:sz w:val="32"/>
          <w:szCs w:val="32"/>
        </w:rPr>
        <w:t>优化实体窗口布局，设置“一业一证”窗口，实现一窗受理、分类审批、统一出件。按行业做好指引，实行全程帮办代办服务。推行在线申请、在线受理、证照免费寄递、不见面审批。</w:t>
      </w:r>
      <w:r>
        <w:rPr>
          <w:rFonts w:hint="default" w:ascii="Times New Roman" w:hAnsi="Times New Roman" w:eastAsia="楷体_GB2312" w:cs="Times New Roman"/>
          <w:b/>
          <w:bCs/>
          <w:sz w:val="32"/>
          <w:szCs w:val="32"/>
        </w:rPr>
        <w:t>（责任单位：</w:t>
      </w:r>
      <w:r>
        <w:rPr>
          <w:rFonts w:hint="default" w:ascii="Times New Roman" w:hAnsi="Times New Roman" w:eastAsia="楷体_GB2312" w:cs="Times New Roman"/>
          <w:b/>
          <w:bCs/>
          <w:sz w:val="32"/>
          <w:szCs w:val="32"/>
          <w:lang w:eastAsia="zh-CN"/>
        </w:rPr>
        <w:t>区行政审批服务局</w:t>
      </w:r>
      <w:r>
        <w:rPr>
          <w:rFonts w:hint="default" w:ascii="Times New Roman" w:hAnsi="Times New Roman" w:eastAsia="楷体_GB2312" w:cs="Times New Roman"/>
          <w:b/>
          <w:bCs/>
          <w:sz w:val="32"/>
          <w:szCs w:val="32"/>
        </w:rPr>
        <w:t>，区直相关部门）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（六）合并核查程序，实现“一同核查”。</w:t>
      </w:r>
      <w:r>
        <w:rPr>
          <w:rFonts w:hint="default" w:ascii="Times New Roman" w:hAnsi="Times New Roman" w:eastAsia="仿宋_GB2312" w:cs="Times New Roman"/>
          <w:b/>
          <w:bCs/>
          <w:sz w:val="32"/>
          <w:szCs w:val="32"/>
        </w:rPr>
        <w:t>对需要现场核查事项，统筹组织，</w:t>
      </w:r>
      <w:r>
        <w:rPr>
          <w:rFonts w:hint="default" w:ascii="Times New Roman" w:hAnsi="Times New Roman" w:eastAsia="仿宋_GB2312" w:cs="Times New Roman"/>
          <w:b/>
          <w:bCs/>
          <w:sz w:val="32"/>
          <w:szCs w:val="32"/>
          <w:lang w:eastAsia="zh-CN"/>
        </w:rPr>
        <w:t>各级</w:t>
      </w:r>
      <w:r>
        <w:rPr>
          <w:rFonts w:hint="default" w:ascii="Times New Roman" w:hAnsi="Times New Roman" w:eastAsia="仿宋_GB2312" w:cs="Times New Roman"/>
          <w:b/>
          <w:bCs/>
          <w:sz w:val="32"/>
          <w:szCs w:val="32"/>
        </w:rPr>
        <w:t>联动，部门联合，实现多个事项一次核查、整改意见一口告知、整改情况一趟复审。</w:t>
      </w:r>
      <w:r>
        <w:rPr>
          <w:rFonts w:hint="default" w:ascii="Times New Roman" w:hAnsi="Times New Roman" w:eastAsia="楷体_GB2312" w:cs="Times New Roman"/>
          <w:b/>
          <w:bCs/>
          <w:sz w:val="32"/>
          <w:szCs w:val="32"/>
        </w:rPr>
        <w:t>（责任单位：</w:t>
      </w:r>
      <w:r>
        <w:rPr>
          <w:rFonts w:hint="default" w:ascii="Times New Roman" w:hAnsi="Times New Roman" w:eastAsia="楷体_GB2312" w:cs="Times New Roman"/>
          <w:b/>
          <w:bCs/>
          <w:sz w:val="32"/>
          <w:szCs w:val="32"/>
          <w:lang w:eastAsia="zh-CN"/>
        </w:rPr>
        <w:t>区行政审批服务局，区直相关部门</w:t>
      </w:r>
      <w:r>
        <w:rPr>
          <w:rFonts w:hint="default" w:ascii="Times New Roman" w:hAnsi="Times New Roman" w:eastAsia="楷体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（七）再造审批模式，实现“一并审批”。</w:t>
      </w:r>
      <w:r>
        <w:rPr>
          <w:rFonts w:hint="default" w:ascii="Times New Roman" w:hAnsi="Times New Roman" w:eastAsia="仿宋_GB2312" w:cs="Times New Roman"/>
          <w:b/>
          <w:bCs/>
          <w:sz w:val="32"/>
          <w:szCs w:val="32"/>
        </w:rPr>
        <w:t>变“串联”审批为“并联”审批，审批用时依照全流程审批事项中需要现场核查用时最短事项的时限确定，限时办结。</w:t>
      </w:r>
      <w:r>
        <w:rPr>
          <w:rFonts w:hint="default" w:ascii="Times New Roman" w:hAnsi="Times New Roman" w:eastAsia="楷体_GB2312" w:cs="Times New Roman"/>
          <w:b/>
          <w:bCs/>
          <w:sz w:val="32"/>
          <w:szCs w:val="32"/>
        </w:rPr>
        <w:t>（责任单位：</w:t>
      </w:r>
      <w:r>
        <w:rPr>
          <w:rFonts w:hint="default" w:ascii="Times New Roman" w:hAnsi="Times New Roman" w:eastAsia="楷体_GB2312" w:cs="Times New Roman"/>
          <w:b/>
          <w:bCs/>
          <w:sz w:val="32"/>
          <w:szCs w:val="32"/>
          <w:lang w:eastAsia="zh-CN"/>
        </w:rPr>
        <w:t>区行政审批服务局，区直相关部门</w:t>
      </w:r>
      <w:r>
        <w:rPr>
          <w:rFonts w:hint="default" w:ascii="Times New Roman" w:hAnsi="Times New Roman" w:eastAsia="楷体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（八）创新准营方式，实现“一证准营”。</w:t>
      </w:r>
      <w:r>
        <w:rPr>
          <w:rFonts w:hint="default" w:ascii="Times New Roman" w:hAnsi="Times New Roman" w:eastAsia="仿宋_GB2312" w:cs="Times New Roman"/>
          <w:b/>
          <w:bCs/>
          <w:sz w:val="32"/>
          <w:szCs w:val="32"/>
        </w:rPr>
        <w:t>使用全省统一的行业综合许可证样式，加载集成有效许可信息的二维码，实现行业经营许可信息一码覆盖。各级各部门对行业综合许可证予以认可，并加强推广应用。</w:t>
      </w:r>
      <w:r>
        <w:rPr>
          <w:rFonts w:hint="default" w:ascii="Times New Roman" w:hAnsi="Times New Roman" w:eastAsia="楷体_GB2312" w:cs="Times New Roman"/>
          <w:b/>
          <w:bCs/>
          <w:sz w:val="32"/>
          <w:szCs w:val="32"/>
        </w:rPr>
        <w:t>（责任单位：</w:t>
      </w:r>
      <w:r>
        <w:rPr>
          <w:rFonts w:hint="default" w:ascii="Times New Roman" w:hAnsi="Times New Roman" w:eastAsia="楷体_GB2312" w:cs="Times New Roman"/>
          <w:b/>
          <w:bCs/>
          <w:sz w:val="32"/>
          <w:szCs w:val="32"/>
          <w:lang w:eastAsia="zh-CN"/>
        </w:rPr>
        <w:t>区行政审批服务局，区直相关部门</w:t>
      </w:r>
      <w:r>
        <w:rPr>
          <w:rFonts w:hint="default" w:ascii="Times New Roman" w:hAnsi="Times New Roman" w:eastAsia="楷体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（九）加强审批与事中事后监管协同，实现“一体联动”。</w:t>
      </w:r>
      <w:r>
        <w:rPr>
          <w:rFonts w:hint="default" w:ascii="Times New Roman" w:hAnsi="Times New Roman" w:eastAsia="仿宋_GB2312" w:cs="Times New Roman"/>
          <w:b/>
          <w:bCs/>
          <w:sz w:val="32"/>
          <w:szCs w:val="32"/>
        </w:rPr>
        <w:t>健全审批监管信息双向反馈机制，完善审批监管联动平台，实现许可信息、监管信息和执法信息双向推送、信息共享、协同联动。推行“双随机、一公开”跨部门联合监管，在避免执法扰民的同时提升监管实效。强化信用监管，建立经营异常名录企业和严重违法失信企业名单，强化基于信用评价的市场约束机制。</w:t>
      </w:r>
      <w:r>
        <w:rPr>
          <w:rFonts w:hint="default" w:ascii="Times New Roman" w:hAnsi="Times New Roman" w:eastAsia="楷体_GB2312" w:cs="Times New Roman"/>
          <w:b/>
          <w:bCs/>
          <w:sz w:val="32"/>
          <w:szCs w:val="32"/>
        </w:rPr>
        <w:t>（责任单位：</w:t>
      </w:r>
      <w:r>
        <w:rPr>
          <w:rFonts w:hint="default" w:ascii="Times New Roman" w:hAnsi="Times New Roman" w:eastAsia="楷体_GB2312" w:cs="Times New Roman"/>
          <w:b/>
          <w:bCs/>
          <w:sz w:val="32"/>
          <w:szCs w:val="32"/>
          <w:lang w:eastAsia="zh-CN"/>
        </w:rPr>
        <w:t>区行政审批服务局，区直相关部门，各镇街</w:t>
      </w:r>
      <w:r>
        <w:rPr>
          <w:rFonts w:hint="default" w:ascii="Times New Roman" w:hAnsi="Times New Roman" w:eastAsia="楷体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三</w:t>
      </w:r>
      <w:r>
        <w:rPr>
          <w:rFonts w:hint="default" w:ascii="Times New Roman" w:hAnsi="Times New Roman" w:eastAsia="黑体" w:cs="Times New Roman"/>
          <w:b/>
          <w:bCs/>
          <w:sz w:val="32"/>
          <w:szCs w:val="32"/>
        </w:rPr>
        <w:t>、实施步骤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（一）统一标准规范。</w:t>
      </w:r>
      <w:r>
        <w:rPr>
          <w:rFonts w:hint="default" w:ascii="Times New Roman" w:hAnsi="Times New Roman" w:eastAsia="仿宋_GB2312" w:cs="Times New Roman"/>
          <w:b/>
          <w:bCs/>
          <w:sz w:val="32"/>
          <w:szCs w:val="32"/>
        </w:rPr>
        <w:t>统一公布“一业一证”改革试点行业目录，按照“成熟一批，公布一批”的原则分批推进。</w:t>
      </w:r>
      <w:r>
        <w:rPr>
          <w:rFonts w:hint="default" w:ascii="Times New Roman" w:hAnsi="Times New Roman" w:eastAsia="楷体_GB2312" w:cs="Times New Roman"/>
          <w:b/>
          <w:bCs/>
          <w:sz w:val="32"/>
          <w:szCs w:val="32"/>
          <w:lang w:eastAsia="zh-CN"/>
        </w:rPr>
        <w:t>（完成时限：2021年3月前完成；责任单位：区行政审批服务局、区市场</w:t>
      </w:r>
      <w:r>
        <w:rPr>
          <w:rFonts w:hint="eastAsia" w:ascii="Times New Roman" w:hAnsi="Times New Roman" w:eastAsia="楷体_GB2312" w:cs="Times New Roman"/>
          <w:b/>
          <w:bCs/>
          <w:sz w:val="32"/>
          <w:szCs w:val="32"/>
          <w:lang w:eastAsia="zh-CN"/>
        </w:rPr>
        <w:t>监督管理</w:t>
      </w:r>
      <w:r>
        <w:rPr>
          <w:rFonts w:hint="default" w:ascii="Times New Roman" w:hAnsi="Times New Roman" w:eastAsia="楷体_GB2312" w:cs="Times New Roman"/>
          <w:b/>
          <w:bCs/>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（二）推进平台建设。</w:t>
      </w:r>
      <w:r>
        <w:rPr>
          <w:rFonts w:hint="default" w:ascii="Times New Roman" w:hAnsi="Times New Roman" w:eastAsia="仿宋_GB2312" w:cs="Times New Roman"/>
          <w:b/>
          <w:bCs/>
          <w:sz w:val="32"/>
          <w:szCs w:val="32"/>
        </w:rPr>
        <w:t>开展“一业一证”平台建设，开辟网上办理模块，实行网上办理，按照标准制发行业综合许可证，发放电子证件，实现全</w:t>
      </w: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全覆盖。</w:t>
      </w:r>
      <w:r>
        <w:rPr>
          <w:rFonts w:hint="default" w:ascii="Times New Roman" w:hAnsi="Times New Roman" w:eastAsia="楷体_GB2312" w:cs="Times New Roman"/>
          <w:b/>
          <w:bCs/>
          <w:sz w:val="32"/>
          <w:szCs w:val="32"/>
          <w:lang w:eastAsia="zh-CN"/>
        </w:rPr>
        <w:t>（完成时限：2021年</w:t>
      </w:r>
      <w:r>
        <w:rPr>
          <w:rFonts w:hint="default" w:ascii="Times New Roman" w:hAnsi="Times New Roman" w:eastAsia="楷体_GB2312" w:cs="Times New Roman"/>
          <w:b/>
          <w:bCs/>
          <w:sz w:val="32"/>
          <w:szCs w:val="32"/>
          <w:lang w:val="en-US" w:eastAsia="zh-CN"/>
        </w:rPr>
        <w:t>4</w:t>
      </w:r>
      <w:r>
        <w:rPr>
          <w:rFonts w:hint="default" w:ascii="Times New Roman" w:hAnsi="Times New Roman" w:eastAsia="楷体_GB2312" w:cs="Times New Roman"/>
          <w:b/>
          <w:bCs/>
          <w:sz w:val="32"/>
          <w:szCs w:val="32"/>
          <w:lang w:eastAsia="zh-CN"/>
        </w:rPr>
        <w:t>月底前完成；责任单位：区行政审批服务局、区市场</w:t>
      </w:r>
      <w:r>
        <w:rPr>
          <w:rFonts w:hint="eastAsia" w:ascii="Times New Roman" w:hAnsi="Times New Roman" w:eastAsia="楷体_GB2312" w:cs="Times New Roman"/>
          <w:b/>
          <w:bCs/>
          <w:sz w:val="32"/>
          <w:szCs w:val="32"/>
          <w:lang w:eastAsia="zh-CN"/>
        </w:rPr>
        <w:t>监督管理</w:t>
      </w:r>
      <w:r>
        <w:rPr>
          <w:rFonts w:hint="default" w:ascii="Times New Roman" w:hAnsi="Times New Roman" w:eastAsia="楷体_GB2312" w:cs="Times New Roman"/>
          <w:b/>
          <w:bCs/>
          <w:sz w:val="32"/>
          <w:szCs w:val="32"/>
          <w:lang w:eastAsia="zh-CN"/>
        </w:rPr>
        <w:t>局、区政府办公室</w:t>
      </w:r>
      <w:r>
        <w:rPr>
          <w:rFonts w:hint="eastAsia" w:ascii="仿宋_GB2312" w:hAnsi="仿宋_GB2312" w:eastAsia="仿宋_GB2312" w:cs="仿宋_GB2312"/>
          <w:b/>
          <w:bCs/>
          <w:sz w:val="32"/>
          <w:szCs w:val="32"/>
          <w:lang w:eastAsia="zh-CN"/>
        </w:rPr>
        <w:t>&lt;区大数据局&gt;</w:t>
      </w:r>
      <w:r>
        <w:rPr>
          <w:rFonts w:hint="default" w:ascii="Times New Roman" w:hAnsi="Times New Roman" w:eastAsia="楷体_GB2312" w:cs="Times New Roman"/>
          <w:b/>
          <w:bCs/>
          <w:sz w:val="32"/>
          <w:szCs w:val="32"/>
          <w:lang w:eastAsia="zh-CN"/>
        </w:rPr>
        <w:t>，各镇街）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（三）动态调整范围。</w:t>
      </w:r>
      <w:r>
        <w:rPr>
          <w:rFonts w:hint="default" w:ascii="Times New Roman" w:hAnsi="Times New Roman" w:eastAsia="仿宋_GB2312" w:cs="Times New Roman"/>
          <w:b/>
          <w:bCs/>
          <w:sz w:val="32"/>
          <w:szCs w:val="32"/>
        </w:rPr>
        <w:t>根据需求动态调整“一业一证”改革行业目录，对年办件量少的行业或因改革调整、取消许可的事项不再推行。</w:t>
      </w:r>
      <w:r>
        <w:rPr>
          <w:rFonts w:hint="default" w:ascii="Times New Roman" w:hAnsi="Times New Roman" w:eastAsia="楷体_GB2312" w:cs="Times New Roman"/>
          <w:b/>
          <w:bCs/>
          <w:sz w:val="32"/>
          <w:szCs w:val="32"/>
          <w:lang w:eastAsia="zh-CN"/>
        </w:rPr>
        <w:t>（责任单位：区行政审批服务局，区直相关部门）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四</w:t>
      </w:r>
      <w:r>
        <w:rPr>
          <w:rFonts w:hint="default" w:ascii="Times New Roman" w:hAnsi="Times New Roman" w:eastAsia="黑体" w:cs="Times New Roman"/>
          <w:b/>
          <w:bCs/>
          <w:sz w:val="32"/>
          <w:szCs w:val="32"/>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按照申请人自愿申报的原则，线上线下同步推进，构建“线上申报后台直审、线下申报一窗受理，受审分离、分类审批、一窗出证”的工作模式。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（一）提交申请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1.线上申报。申请人在“</w:t>
      </w:r>
      <w:r>
        <w:rPr>
          <w:rFonts w:hint="default" w:ascii="Times New Roman" w:hAnsi="Times New Roman" w:eastAsia="仿宋_GB2312" w:cs="Times New Roman"/>
          <w:b/>
          <w:bCs/>
          <w:sz w:val="32"/>
          <w:szCs w:val="32"/>
          <w:lang w:eastAsia="zh-CN"/>
        </w:rPr>
        <w:t>山东省政务服务网枣庄市市中区站点”中的企业办理“一业一证”栏</w:t>
      </w:r>
      <w:r>
        <w:rPr>
          <w:rFonts w:hint="default" w:ascii="Times New Roman" w:hAnsi="Times New Roman" w:eastAsia="仿宋_GB2312" w:cs="Times New Roman"/>
          <w:b/>
          <w:bCs/>
          <w:sz w:val="32"/>
          <w:szCs w:val="32"/>
        </w:rPr>
        <w:t>预约申请办理行业和事项，按照系统提示提交上传相关信息材料后，自动进入后台核验和审批程序。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2.窗口申报。申请人通过</w:t>
      </w:r>
      <w:r>
        <w:rPr>
          <w:rFonts w:hint="default" w:ascii="Times New Roman" w:hAnsi="Times New Roman" w:eastAsia="仿宋_GB2312" w:cs="Times New Roman"/>
          <w:b/>
          <w:bCs/>
          <w:sz w:val="32"/>
          <w:szCs w:val="32"/>
          <w:lang w:eastAsia="zh-CN"/>
        </w:rPr>
        <w:t>市中</w:t>
      </w:r>
      <w:r>
        <w:rPr>
          <w:rFonts w:hint="default" w:ascii="Times New Roman" w:hAnsi="Times New Roman" w:eastAsia="仿宋_GB2312" w:cs="Times New Roman"/>
          <w:b/>
          <w:bCs/>
          <w:sz w:val="32"/>
          <w:szCs w:val="32"/>
        </w:rPr>
        <w:t>区政务服务中心“一业一证”窗口一次性提交一套申请材料，提交后分类流转至后台审批。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（二）后台审批。</w:t>
      </w:r>
      <w:r>
        <w:rPr>
          <w:rFonts w:hint="default" w:ascii="Times New Roman" w:hAnsi="Times New Roman" w:eastAsia="仿宋_GB2312" w:cs="Times New Roman"/>
          <w:b/>
          <w:bCs/>
          <w:sz w:val="32"/>
          <w:szCs w:val="32"/>
        </w:rPr>
        <w:t>申请人提交的信息、材料按照</w:t>
      </w:r>
      <w:r>
        <w:rPr>
          <w:rFonts w:hint="default" w:ascii="Times New Roman" w:hAnsi="Times New Roman" w:eastAsia="仿宋_GB2312" w:cs="Times New Roman"/>
          <w:b/>
          <w:bCs/>
          <w:sz w:val="32"/>
          <w:szCs w:val="32"/>
          <w:lang w:eastAsia="zh-CN"/>
        </w:rPr>
        <w:t>市中</w:t>
      </w:r>
      <w:r>
        <w:rPr>
          <w:rFonts w:hint="default" w:ascii="Times New Roman" w:hAnsi="Times New Roman" w:eastAsia="仿宋_GB2312" w:cs="Times New Roman"/>
          <w:b/>
          <w:bCs/>
          <w:sz w:val="32"/>
          <w:szCs w:val="32"/>
        </w:rPr>
        <w:t>区政务服务中心</w:t>
      </w:r>
      <w:r>
        <w:rPr>
          <w:rFonts w:hint="default" w:ascii="Times New Roman" w:hAnsi="Times New Roman" w:eastAsia="仿宋_GB2312" w:cs="Times New Roman"/>
          <w:b/>
          <w:bCs/>
          <w:sz w:val="32"/>
          <w:szCs w:val="32"/>
          <w:lang w:eastAsia="zh-CN"/>
        </w:rPr>
        <w:t>分类审批</w:t>
      </w:r>
      <w:r>
        <w:rPr>
          <w:rFonts w:hint="default" w:ascii="Times New Roman" w:hAnsi="Times New Roman" w:eastAsia="仿宋_GB2312" w:cs="Times New Roman"/>
          <w:b/>
          <w:bCs/>
          <w:sz w:val="32"/>
          <w:szCs w:val="32"/>
        </w:rPr>
        <w:t>服务机制分发到各相关审批部门，进入审批程序。对提交材料齐全、符合法定形式的，按承诺时限予以核准；对提交上传相关信息材料不齐全或不符合法定形式的，反馈给申请人或当场出具补齐补正通知书，并一次性告知需要补正的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（三）统一出证。</w:t>
      </w:r>
      <w:r>
        <w:rPr>
          <w:rFonts w:hint="default" w:ascii="Times New Roman" w:hAnsi="Times New Roman" w:eastAsia="仿宋_GB2312" w:cs="Times New Roman"/>
          <w:b/>
          <w:bCs/>
          <w:sz w:val="32"/>
          <w:szCs w:val="32"/>
          <w:lang w:eastAsia="zh-CN"/>
        </w:rPr>
        <w:t>行政审批服务局</w:t>
      </w:r>
      <w:r>
        <w:rPr>
          <w:rFonts w:hint="default" w:ascii="Times New Roman" w:hAnsi="Times New Roman" w:eastAsia="仿宋_GB2312" w:cs="Times New Roman"/>
          <w:b/>
          <w:bCs/>
          <w:sz w:val="32"/>
          <w:szCs w:val="32"/>
        </w:rPr>
        <w:t>应当将具体实施相关行政许可的行政审批部门告知办理“一业一证”的市场主体，统一颁发和送达相关证书，并公布查询渠道。行业综合许可证所载明的单项行政许可发生变更、延续、失效、撤回、撤销、注销的，相关行政审批部门应当及时对该行业综合许可证上加载的相应行政许可信息进行变更或删除，并同步通报或函告</w:t>
      </w:r>
      <w:r>
        <w:rPr>
          <w:rFonts w:hint="default" w:ascii="Times New Roman" w:hAnsi="Times New Roman" w:eastAsia="仿宋_GB2312" w:cs="Times New Roman"/>
          <w:b/>
          <w:bCs/>
          <w:sz w:val="32"/>
          <w:szCs w:val="32"/>
          <w:lang w:eastAsia="zh-CN"/>
        </w:rPr>
        <w:t>行政审批服务局</w:t>
      </w:r>
      <w:r>
        <w:rPr>
          <w:rFonts w:hint="default" w:ascii="Times New Roman" w:hAnsi="Times New Roman" w:eastAsia="仿宋_GB2312" w:cs="Times New Roman"/>
          <w:b/>
          <w:bCs/>
          <w:sz w:val="32"/>
          <w:szCs w:val="32"/>
        </w:rPr>
        <w:t>，由</w:t>
      </w:r>
      <w:r>
        <w:rPr>
          <w:rFonts w:hint="default" w:ascii="Times New Roman" w:hAnsi="Times New Roman" w:eastAsia="仿宋_GB2312" w:cs="Times New Roman"/>
          <w:b/>
          <w:bCs/>
          <w:sz w:val="32"/>
          <w:szCs w:val="32"/>
          <w:lang w:eastAsia="zh-CN"/>
        </w:rPr>
        <w:t>行政审批服务局</w:t>
      </w:r>
      <w:r>
        <w:rPr>
          <w:rFonts w:hint="default" w:ascii="Times New Roman" w:hAnsi="Times New Roman" w:eastAsia="仿宋_GB2312" w:cs="Times New Roman"/>
          <w:b/>
          <w:bCs/>
          <w:sz w:val="32"/>
          <w:szCs w:val="32"/>
        </w:rPr>
        <w:t>协调相关部门为持证人免费换发新证。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五</w:t>
      </w:r>
      <w:r>
        <w:rPr>
          <w:rFonts w:hint="default" w:ascii="Times New Roman" w:hAnsi="Times New Roman" w:eastAsia="黑体" w:cs="Times New Roman"/>
          <w:b/>
          <w:bCs/>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b/>
          <w:bCs/>
          <w:sz w:val="32"/>
          <w:szCs w:val="32"/>
        </w:rPr>
        <w:t>成立</w:t>
      </w:r>
      <w:r>
        <w:rPr>
          <w:rFonts w:hint="eastAsia" w:ascii="Times New Roman" w:hAnsi="Times New Roman" w:eastAsia="仿宋_GB2312" w:cs="Times New Roman"/>
          <w:b/>
          <w:bCs/>
          <w:sz w:val="32"/>
          <w:szCs w:val="32"/>
          <w:lang w:eastAsia="zh-CN"/>
        </w:rPr>
        <w:t>我区</w:t>
      </w:r>
      <w:r>
        <w:rPr>
          <w:rFonts w:hint="default" w:ascii="Times New Roman" w:hAnsi="Times New Roman" w:eastAsia="仿宋_GB2312" w:cs="Times New Roman"/>
          <w:b/>
          <w:bCs/>
          <w:sz w:val="32"/>
          <w:szCs w:val="32"/>
        </w:rPr>
        <w:t>全面实施“一业一证”改革工作专班，工作专班设在</w:t>
      </w:r>
      <w:r>
        <w:rPr>
          <w:rFonts w:hint="default" w:ascii="Times New Roman" w:hAnsi="Times New Roman" w:eastAsia="仿宋_GB2312" w:cs="Times New Roman"/>
          <w:b/>
          <w:bCs/>
          <w:sz w:val="32"/>
          <w:szCs w:val="32"/>
          <w:lang w:eastAsia="zh-CN"/>
        </w:rPr>
        <w:t>区行政审批服务局</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区行政审批服务局</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市场监管局要会同有关部门加强对“一业一证”改革工作指导，对共性问题坚持先行先试，取得成功后全</w:t>
      </w:r>
      <w:r>
        <w:rPr>
          <w:rFonts w:hint="default" w:ascii="Times New Roman" w:hAnsi="Times New Roman" w:eastAsia="仿宋_GB2312" w:cs="Times New Roman"/>
          <w:b/>
          <w:bCs/>
          <w:sz w:val="32"/>
          <w:szCs w:val="32"/>
          <w:lang w:eastAsia="zh-CN"/>
        </w:rPr>
        <w:t>区</w:t>
      </w:r>
      <w:r>
        <w:rPr>
          <w:rFonts w:hint="default" w:ascii="Times New Roman" w:hAnsi="Times New Roman" w:eastAsia="仿宋_GB2312" w:cs="Times New Roman"/>
          <w:b/>
          <w:bCs/>
          <w:sz w:val="32"/>
          <w:szCs w:val="32"/>
        </w:rPr>
        <w:t>推广。</w:t>
      </w:r>
      <w:r>
        <w:rPr>
          <w:rFonts w:hint="default" w:ascii="Times New Roman" w:hAnsi="Times New Roman" w:eastAsia="仿宋_GB2312" w:cs="Times New Roman"/>
          <w:b/>
          <w:bCs/>
          <w:sz w:val="32"/>
          <w:szCs w:val="32"/>
          <w:lang w:eastAsia="zh-CN"/>
        </w:rPr>
        <w:t>区直各部门</w:t>
      </w:r>
      <w:r>
        <w:rPr>
          <w:rFonts w:hint="default" w:ascii="Times New Roman" w:hAnsi="Times New Roman" w:eastAsia="仿宋_GB2312" w:cs="Times New Roman"/>
          <w:b/>
          <w:bCs/>
          <w:sz w:val="32"/>
          <w:szCs w:val="32"/>
        </w:rPr>
        <w:t>要不断总结改革经验，持续健全完善“一业一证”改革推进机制，制定“一业一证”改革</w:t>
      </w:r>
      <w:r>
        <w:rPr>
          <w:rFonts w:hint="eastAsia" w:ascii="Times New Roman" w:hAnsi="Times New Roman" w:eastAsia="仿宋_GB2312" w:cs="Times New Roman"/>
          <w:b/>
          <w:bCs/>
          <w:sz w:val="32"/>
          <w:szCs w:val="32"/>
          <w:lang w:eastAsia="zh-CN"/>
        </w:rPr>
        <w:t>工作细则</w:t>
      </w:r>
      <w:r>
        <w:rPr>
          <w:rFonts w:hint="default" w:ascii="Times New Roman" w:hAnsi="Times New Roman" w:eastAsia="仿宋_GB2312" w:cs="Times New Roman"/>
          <w:b/>
          <w:bCs/>
          <w:sz w:val="32"/>
          <w:szCs w:val="32"/>
        </w:rPr>
        <w:t>，明确时间表、路线图，夯实工作责任，落实各项保障。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（二）推动信息共享。</w:t>
      </w:r>
      <w:r>
        <w:rPr>
          <w:rFonts w:hint="default" w:ascii="Times New Roman" w:hAnsi="Times New Roman" w:eastAsia="仿宋_GB2312" w:cs="Times New Roman"/>
          <w:b/>
          <w:bCs/>
          <w:sz w:val="32"/>
          <w:szCs w:val="32"/>
        </w:rPr>
        <w:t>健全跨部门、跨层级的信息共享机制。对纳入“一业一证”改革的行业，各单位要提升智慧化水平，通过审批监管联动平台实现市场主体行业综合许可和法定许可信息推送，强化信息认领，为审批和监管提质增效提供有力数据支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（三）强化宣传培训。</w:t>
      </w:r>
      <w:r>
        <w:rPr>
          <w:rFonts w:hint="default" w:ascii="Times New Roman" w:hAnsi="Times New Roman" w:eastAsia="仿宋_GB2312" w:cs="Times New Roman"/>
          <w:b/>
          <w:bCs/>
          <w:sz w:val="32"/>
          <w:szCs w:val="32"/>
        </w:rPr>
        <w:t>审批服务部门要加强对工作人员和帮办代办人员的培训管理，提升服务意识和能力。通过报刊、广播电视、互联网、新媒体等途径，广泛宣传“一业一证”改革意义和举措，促进社会认知、市场认可、群众认同。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附件：</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市中区</w:t>
      </w:r>
      <w:r>
        <w:rPr>
          <w:rFonts w:hint="default" w:ascii="Times New Roman" w:hAnsi="Times New Roman" w:eastAsia="仿宋_GB2312" w:cs="Times New Roman"/>
          <w:b/>
          <w:bCs/>
          <w:sz w:val="32"/>
          <w:szCs w:val="32"/>
        </w:rPr>
        <w:t>“一业一证”改革新增行业目录</w:t>
      </w: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2.2020年</w:t>
      </w:r>
      <w:r>
        <w:rPr>
          <w:rFonts w:hint="eastAsia" w:ascii="Times New Roman" w:hAnsi="Times New Roman" w:eastAsia="仿宋_GB2312" w:cs="Times New Roman"/>
          <w:b/>
          <w:bCs/>
          <w:sz w:val="32"/>
          <w:szCs w:val="32"/>
          <w:lang w:val="en-US" w:eastAsia="zh-CN"/>
        </w:rPr>
        <w:t>市中区</w:t>
      </w:r>
      <w:r>
        <w:rPr>
          <w:rFonts w:hint="default" w:ascii="Times New Roman" w:hAnsi="Times New Roman" w:eastAsia="仿宋_GB2312" w:cs="Times New Roman"/>
          <w:b/>
          <w:bCs/>
          <w:sz w:val="32"/>
          <w:szCs w:val="32"/>
          <w:lang w:val="en-US" w:eastAsia="zh-CN"/>
        </w:rPr>
        <w:t>实施“一业一证”改革行业目录</w:t>
      </w: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righ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p>
    <w:tbl>
      <w:tblPr>
        <w:tblStyle w:val="6"/>
        <w:tblpPr w:leftFromText="180" w:rightFromText="180" w:vertAnchor="text" w:horzAnchor="page" w:tblpX="1695" w:tblpY="473"/>
        <w:tblW w:w="8661" w:type="dxa"/>
        <w:tblInd w:w="0" w:type="dxa"/>
        <w:tblBorders>
          <w:top w:val="single" w:color="auto" w:sz="4" w:space="0"/>
          <w:left w:val="single" w:color="FFFFFF" w:sz="8" w:space="0"/>
          <w:bottom w:val="single" w:color="auto" w:sz="4" w:space="0"/>
          <w:right w:val="single" w:color="FFFFFF" w:sz="8" w:space="0"/>
          <w:insideH w:val="single" w:color="auto" w:sz="4" w:space="0"/>
          <w:insideV w:val="single" w:color="auto" w:sz="4" w:space="0"/>
        </w:tblBorders>
        <w:tblLayout w:type="fixed"/>
        <w:tblCellMar>
          <w:top w:w="0" w:type="dxa"/>
          <w:left w:w="108" w:type="dxa"/>
          <w:bottom w:w="0" w:type="dxa"/>
          <w:right w:w="108" w:type="dxa"/>
        </w:tblCellMar>
      </w:tblPr>
      <w:tblGrid>
        <w:gridCol w:w="8661"/>
      </w:tblGrid>
      <w:tr>
        <w:tblPrEx>
          <w:tblBorders>
            <w:top w:val="single" w:color="auto" w:sz="4" w:space="0"/>
            <w:left w:val="single" w:color="FFFFFF" w:sz="8" w:space="0"/>
            <w:bottom w:val="single" w:color="auto" w:sz="4" w:space="0"/>
            <w:right w:val="single" w:color="FFFFFF" w:sz="8"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661" w:type="dxa"/>
            <w:tcBorders>
              <w:top w:val="single" w:color="auto" w:sz="4" w:space="0"/>
              <w:left w:val="single" w:color="FFFFFF" w:sz="8" w:space="0"/>
              <w:bottom w:val="single" w:color="auto" w:sz="4" w:space="0"/>
              <w:right w:val="single" w:color="FFFFFF" w:sz="8" w:space="0"/>
            </w:tcBorders>
            <w:vAlign w:val="top"/>
          </w:tcPr>
          <w:p>
            <w:pPr>
              <w:spacing w:line="516" w:lineRule="exact"/>
              <w:rPr>
                <w:rFonts w:eastAsia="仿宋_GB2312" w:cs="Times New Roman"/>
                <w:b/>
                <w:bCs/>
                <w:sz w:val="32"/>
                <w:szCs w:val="32"/>
              </w:rPr>
            </w:pPr>
            <w:r>
              <w:rPr>
                <w:rFonts w:hint="eastAsia" w:eastAsia="仿宋_GB2312" w:cs="仿宋_GB2312"/>
                <w:b/>
                <w:bCs/>
                <w:sz w:val="32"/>
                <w:szCs w:val="32"/>
              </w:rPr>
              <w:t>市中区人民政府办公室</w:t>
            </w:r>
            <w:r>
              <w:rPr>
                <w:rFonts w:eastAsia="仿宋_GB2312"/>
                <w:b/>
                <w:bCs/>
                <w:sz w:val="32"/>
                <w:szCs w:val="32"/>
              </w:rPr>
              <w:t xml:space="preserve">          </w:t>
            </w:r>
            <w:r>
              <w:rPr>
                <w:rFonts w:hint="eastAsia" w:eastAsia="仿宋_GB2312"/>
                <w:b/>
                <w:bCs/>
                <w:sz w:val="32"/>
                <w:szCs w:val="32"/>
                <w:lang w:val="en-US" w:eastAsia="zh-CN"/>
              </w:rPr>
              <w:t xml:space="preserve">  </w:t>
            </w:r>
            <w:r>
              <w:rPr>
                <w:rFonts w:eastAsia="仿宋_GB2312"/>
                <w:b/>
                <w:bCs/>
                <w:sz w:val="32"/>
                <w:szCs w:val="32"/>
              </w:rPr>
              <w:t xml:space="preserve">   </w:t>
            </w:r>
            <w:r>
              <w:rPr>
                <w:rFonts w:ascii="Times New Roman" w:hAnsi="Times New Roman" w:eastAsia="仿宋_GB2312" w:cs="Times New Roman"/>
                <w:b/>
                <w:bCs/>
                <w:color w:val="000000"/>
                <w:kern w:val="0"/>
                <w:sz w:val="32"/>
                <w:szCs w:val="32"/>
              </w:rPr>
              <w:t>20</w:t>
            </w:r>
            <w:r>
              <w:rPr>
                <w:rFonts w:hint="eastAsia" w:ascii="Times New Roman" w:hAnsi="Times New Roman" w:eastAsia="仿宋_GB2312" w:cs="Times New Roman"/>
                <w:b/>
                <w:bCs/>
                <w:color w:val="000000"/>
                <w:kern w:val="0"/>
                <w:sz w:val="32"/>
                <w:szCs w:val="32"/>
                <w:lang w:val="en-US" w:eastAsia="zh-CN"/>
              </w:rPr>
              <w:t>21</w:t>
            </w:r>
            <w:r>
              <w:rPr>
                <w:rFonts w:hint="eastAsia" w:ascii="Times New Roman" w:hAnsi="Times New Roman" w:eastAsia="仿宋_GB2312" w:cs="仿宋_GB2312"/>
                <w:b/>
                <w:bCs/>
                <w:color w:val="000000"/>
                <w:kern w:val="0"/>
                <w:sz w:val="32"/>
                <w:szCs w:val="32"/>
              </w:rPr>
              <w:t>年</w:t>
            </w: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仿宋_GB2312"/>
                <w:b/>
                <w:bCs/>
                <w:color w:val="000000"/>
                <w:kern w:val="0"/>
                <w:sz w:val="32"/>
                <w:szCs w:val="32"/>
              </w:rPr>
              <w:t>月</w:t>
            </w:r>
            <w:r>
              <w:rPr>
                <w:rFonts w:hint="eastAsia" w:ascii="Times New Roman" w:hAnsi="Times New Roman" w:eastAsia="仿宋_GB2312" w:cs="仿宋_GB2312"/>
                <w:b/>
                <w:bCs/>
                <w:color w:val="000000"/>
                <w:kern w:val="0"/>
                <w:sz w:val="32"/>
                <w:szCs w:val="32"/>
                <w:lang w:val="en-US" w:eastAsia="zh-CN"/>
              </w:rPr>
              <w:t>30</w:t>
            </w:r>
            <w:r>
              <w:rPr>
                <w:rFonts w:hint="eastAsia" w:ascii="Times New Roman" w:hAnsi="Times New Roman" w:eastAsia="仿宋_GB2312" w:cs="仿宋_GB2312"/>
                <w:b/>
                <w:bCs/>
                <w:color w:val="000000"/>
                <w:kern w:val="0"/>
                <w:sz w:val="32"/>
                <w:szCs w:val="32"/>
              </w:rPr>
              <w:t>日印</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
          <w:bCs/>
          <w:sz w:val="44"/>
          <w:szCs w:val="44"/>
          <w:lang w:val="en-US" w:eastAsia="zh-CN" w:bidi="zh-CN"/>
        </w:rPr>
      </w:pPr>
      <w:r>
        <w:rPr>
          <w:rFonts w:hint="default" w:ascii="Times New Roman" w:hAnsi="Times New Roman" w:eastAsia="黑体" w:cs="Times New Roman"/>
          <w:b/>
          <w:bCs/>
          <w:sz w:val="32"/>
          <w:szCs w:val="32"/>
          <w:lang w:eastAsia="zh-CN"/>
        </w:rPr>
        <w:t>附件</w:t>
      </w:r>
      <w:r>
        <w:rPr>
          <w:rFonts w:hint="default" w:ascii="Times New Roman" w:hAnsi="Times New Roman" w:eastAsia="黑体" w:cs="Times New Roman"/>
          <w:b/>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32"/>
          <w:szCs w:val="32"/>
          <w:lang w:val="zh-CN" w:eastAsia="zh-CN"/>
        </w:rPr>
      </w:pPr>
      <w:r>
        <w:rPr>
          <w:rFonts w:hint="eastAsia" w:ascii="Times New Roman" w:hAnsi="Times New Roman" w:eastAsia="黑体" w:cs="Times New Roman"/>
          <w:b/>
          <w:bCs/>
          <w:sz w:val="32"/>
          <w:szCs w:val="32"/>
          <w:lang w:val="zh-CN" w:eastAsia="zh-CN"/>
        </w:rPr>
        <w:t>市中区</w:t>
      </w:r>
      <w:r>
        <w:rPr>
          <w:rFonts w:hint="default" w:ascii="Times New Roman" w:hAnsi="Times New Roman" w:eastAsia="黑体" w:cs="Times New Roman"/>
          <w:b/>
          <w:bCs/>
          <w:sz w:val="32"/>
          <w:szCs w:val="32"/>
          <w:lang w:val="zh-CN" w:eastAsia="zh-CN"/>
        </w:rPr>
        <w:t>“一业一证”改革新增行业目录</w:t>
      </w:r>
    </w:p>
    <w:tbl>
      <w:tblPr>
        <w:tblStyle w:val="6"/>
        <w:tblW w:w="8476" w:type="dxa"/>
        <w:tblInd w:w="28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
        <w:gridCol w:w="953"/>
        <w:gridCol w:w="2"/>
        <w:gridCol w:w="5416"/>
        <w:gridCol w:w="2"/>
        <w:gridCol w:w="2097"/>
        <w:gridCol w:w="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黑体" w:cs="Times New Roman"/>
                <w:b/>
                <w:bCs/>
                <w:sz w:val="28"/>
                <w:szCs w:val="22"/>
                <w:lang w:val="zh-CN" w:eastAsia="zh-CN" w:bidi="zh-CN"/>
              </w:rPr>
            </w:pPr>
            <w:r>
              <w:rPr>
                <w:rFonts w:hint="default" w:ascii="Times New Roman" w:hAnsi="Times New Roman" w:eastAsia="黑体" w:cs="Times New Roman"/>
                <w:b/>
                <w:bCs/>
                <w:sz w:val="28"/>
                <w:szCs w:val="22"/>
                <w:lang w:val="zh-CN" w:eastAsia="zh-CN" w:bidi="zh-CN"/>
              </w:rPr>
              <w:t>序号</w:t>
            </w:r>
          </w:p>
        </w:tc>
        <w:tc>
          <w:tcPr>
            <w:tcW w:w="5418" w:type="dxa"/>
            <w:gridSpan w:val="2"/>
            <w:tcBorders>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黑体" w:cs="Times New Roman"/>
                <w:b/>
                <w:bCs/>
                <w:sz w:val="28"/>
                <w:szCs w:val="22"/>
                <w:lang w:val="zh-CN" w:eastAsia="zh-CN" w:bidi="zh-CN"/>
              </w:rPr>
            </w:pPr>
            <w:r>
              <w:rPr>
                <w:rFonts w:hint="default" w:ascii="Times New Roman" w:hAnsi="Times New Roman" w:eastAsia="黑体" w:cs="Times New Roman"/>
                <w:b/>
                <w:bCs/>
                <w:sz w:val="28"/>
                <w:szCs w:val="22"/>
                <w:lang w:val="zh-CN" w:eastAsia="zh-CN" w:bidi="zh-CN"/>
              </w:rPr>
              <w:t>行业综合许可名称</w:t>
            </w:r>
          </w:p>
        </w:tc>
        <w:tc>
          <w:tcPr>
            <w:tcW w:w="2099" w:type="dxa"/>
            <w:gridSpan w:val="2"/>
            <w:tcBorders>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黑体" w:cs="Times New Roman"/>
                <w:b/>
                <w:bCs/>
                <w:sz w:val="28"/>
                <w:szCs w:val="22"/>
                <w:lang w:val="zh-CN" w:eastAsia="zh-CN" w:bidi="zh-CN"/>
              </w:rPr>
            </w:pPr>
            <w:r>
              <w:rPr>
                <w:rFonts w:hint="default" w:ascii="Times New Roman" w:hAnsi="Times New Roman" w:eastAsia="黑体" w:cs="Times New Roman"/>
                <w:b/>
                <w:bCs/>
                <w:sz w:val="28"/>
                <w:szCs w:val="22"/>
                <w:lang w:val="zh-CN" w:eastAsia="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建筑行业综合许可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检验检测行业综合许可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3</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特种设备生产行业综合许可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4</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重要工业产品行业综合许可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5</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医疗器械经营行业综合许可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6</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眼镜验配行业综合许可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7</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美容美发行业综合许可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8</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民办营利性医院行业综合许可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医养健康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9</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上网服务行业综合许可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10</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游艺娱乐（游艺厅）行业综合许可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11</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洗浴行业综合许可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12</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歌舞娱乐行业综合许可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文化创意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13</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营利性民办职业技能培训行业综合许可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14</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汽车加气行业综合许可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新能源行业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15</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汽车加油行业综合许可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仅限从事成品油</w:t>
            </w:r>
          </w:p>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经营的加油站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16</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酿酒行业综合许可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17</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调味品生产行业综合许可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18</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饮料生产行业综合许可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19</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食用油生产行业综合许可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20</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危险化学品包装容器制造行业综合许可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21</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驾校行业综合许可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22</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艺术品展览行业综合许可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文化创意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23</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养殖业行业综合许可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24</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肥料生产行业综合许可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25</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宠物店（医院）行业综合许可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26</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包装装潢印刷品行业综合许可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27</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水泥生产行业综合许可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28</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月子中心行业综合许可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gridBefore w:val="1"/>
          <w:wBefore w:w="4" w:type="dxa"/>
          <w:trHeight w:val="567"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29</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货运行业综合许可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567" w:hRule="atLeast"/>
        </w:trPr>
        <w:tc>
          <w:tcPr>
            <w:tcW w:w="955" w:type="dxa"/>
            <w:gridSpan w:val="2"/>
            <w:tcBorders>
              <w:top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30</w:t>
            </w:r>
          </w:p>
        </w:tc>
        <w:tc>
          <w:tcPr>
            <w:tcW w:w="5418" w:type="dxa"/>
            <w:gridSpan w:val="2"/>
            <w:tcBorders>
              <w:top w:val="single" w:color="000000" w:sz="2" w:space="0"/>
              <w:left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饲料生产行业综合许可</w:t>
            </w:r>
          </w:p>
        </w:tc>
        <w:tc>
          <w:tcPr>
            <w:tcW w:w="2099" w:type="dxa"/>
            <w:gridSpan w:val="2"/>
            <w:tcBorders>
              <w:top w:val="single" w:color="000000" w:sz="2" w:space="0"/>
              <w:lef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p>
        </w:tc>
      </w:tr>
    </w:tbl>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r>
        <w:rPr>
          <w:rFonts w:hint="default" w:ascii="Times New Roman" w:hAnsi="Times New Roman" w:eastAsia="仿宋_GB2312" w:cs="Times New Roman"/>
          <w:b/>
          <w:bCs/>
          <w:sz w:val="32"/>
          <w:szCs w:val="32"/>
          <w:lang w:val="zh-CN" w:eastAsia="zh-CN" w:bidi="zh-CN"/>
        </w:rPr>
        <w:t>注：利用取水工程或者设施直接从江河、湖泊或者地下取用水资源的单位和个人，应当申请领取取水许可证。</w:t>
      </w:r>
    </w:p>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p>
    <w:p>
      <w:pPr>
        <w:widowControl w:val="0"/>
        <w:autoSpaceDE w:val="0"/>
        <w:autoSpaceDN w:val="0"/>
        <w:spacing w:before="1" w:after="0" w:line="240" w:lineRule="auto"/>
        <w:ind w:left="0" w:right="0"/>
        <w:jc w:val="left"/>
        <w:rPr>
          <w:rFonts w:hint="default" w:ascii="Times New Roman" w:hAnsi="Times New Roman" w:eastAsia="仿宋_GB2312" w:cs="Times New Roman"/>
          <w:b/>
          <w:bCs/>
          <w:sz w:val="32"/>
          <w:szCs w:val="32"/>
          <w:lang w:val="zh-CN" w:eastAsia="zh-CN" w:bidi="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eastAsia="zh-CN"/>
        </w:rPr>
        <w:t>附件</w:t>
      </w:r>
      <w:r>
        <w:rPr>
          <w:rFonts w:hint="default" w:ascii="Times New Roman" w:hAnsi="Times New Roman" w:eastAsia="黑体" w:cs="Times New Roman"/>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2020年</w:t>
      </w:r>
      <w:r>
        <w:rPr>
          <w:rFonts w:hint="eastAsia" w:ascii="Times New Roman" w:hAnsi="Times New Roman" w:eastAsia="黑体" w:cs="Times New Roman"/>
          <w:b/>
          <w:bCs/>
          <w:sz w:val="32"/>
          <w:szCs w:val="32"/>
          <w:lang w:val="en-US" w:eastAsia="zh-CN"/>
        </w:rPr>
        <w:t>市中区</w:t>
      </w:r>
      <w:r>
        <w:rPr>
          <w:rFonts w:hint="default" w:ascii="Times New Roman" w:hAnsi="Times New Roman" w:eastAsia="黑体" w:cs="Times New Roman"/>
          <w:b/>
          <w:bCs/>
          <w:sz w:val="32"/>
          <w:szCs w:val="32"/>
          <w:lang w:val="en-US" w:eastAsia="zh-CN"/>
        </w:rPr>
        <w:t>实施“一业一证”改革行业目录</w:t>
      </w:r>
    </w:p>
    <w:tbl>
      <w:tblPr>
        <w:tblStyle w:val="6"/>
        <w:tblW w:w="8476" w:type="dxa"/>
        <w:tblInd w:w="28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
        <w:gridCol w:w="953"/>
        <w:gridCol w:w="2"/>
        <w:gridCol w:w="5416"/>
        <w:gridCol w:w="2"/>
        <w:gridCol w:w="2097"/>
        <w:gridCol w:w="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67" w:hRule="exact"/>
        </w:trPr>
        <w:tc>
          <w:tcPr>
            <w:tcW w:w="957" w:type="dxa"/>
            <w:gridSpan w:val="2"/>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center"/>
              <w:textAlignment w:val="auto"/>
              <w:rPr>
                <w:rFonts w:hint="default" w:ascii="Times New Roman" w:hAnsi="Times New Roman" w:eastAsia="黑体" w:cs="Times New Roman"/>
                <w:b/>
                <w:bCs/>
                <w:sz w:val="28"/>
                <w:szCs w:val="22"/>
                <w:lang w:val="zh-CN" w:eastAsia="zh-CN" w:bidi="zh-CN"/>
              </w:rPr>
            </w:pPr>
            <w:r>
              <w:rPr>
                <w:rFonts w:hint="default" w:ascii="Times New Roman" w:hAnsi="Times New Roman" w:eastAsia="黑体" w:cs="Times New Roman"/>
                <w:b/>
                <w:bCs/>
                <w:sz w:val="28"/>
                <w:szCs w:val="22"/>
                <w:lang w:val="zh-CN" w:eastAsia="zh-CN" w:bidi="zh-CN"/>
              </w:rPr>
              <w:t>序号</w:t>
            </w:r>
          </w:p>
        </w:tc>
        <w:tc>
          <w:tcPr>
            <w:tcW w:w="5418" w:type="dxa"/>
            <w:gridSpan w:val="2"/>
            <w:tcBorders>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center"/>
              <w:textAlignment w:val="auto"/>
              <w:rPr>
                <w:rFonts w:hint="default" w:ascii="Times New Roman" w:hAnsi="Times New Roman" w:eastAsia="黑体" w:cs="Times New Roman"/>
                <w:b/>
                <w:bCs/>
                <w:sz w:val="28"/>
                <w:szCs w:val="22"/>
                <w:lang w:val="zh-CN" w:eastAsia="zh-CN" w:bidi="zh-CN"/>
              </w:rPr>
            </w:pPr>
            <w:r>
              <w:rPr>
                <w:rFonts w:hint="default" w:ascii="Times New Roman" w:hAnsi="Times New Roman" w:eastAsia="黑体" w:cs="Times New Roman"/>
                <w:b/>
                <w:bCs/>
                <w:sz w:val="28"/>
                <w:szCs w:val="22"/>
                <w:lang w:val="zh-CN" w:eastAsia="zh-CN" w:bidi="zh-CN"/>
              </w:rPr>
              <w:t>行业综合许可名称</w:t>
            </w:r>
          </w:p>
        </w:tc>
        <w:tc>
          <w:tcPr>
            <w:tcW w:w="2099" w:type="dxa"/>
            <w:gridSpan w:val="2"/>
            <w:tcBorders>
              <w:left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center"/>
              <w:textAlignment w:val="auto"/>
              <w:rPr>
                <w:rFonts w:hint="default" w:ascii="Times New Roman" w:hAnsi="Times New Roman" w:eastAsia="黑体" w:cs="Times New Roman"/>
                <w:b/>
                <w:bCs/>
                <w:sz w:val="28"/>
                <w:szCs w:val="22"/>
                <w:lang w:val="zh-CN" w:eastAsia="zh-CN" w:bidi="zh-CN"/>
              </w:rPr>
            </w:pPr>
            <w:r>
              <w:rPr>
                <w:rFonts w:hint="default" w:ascii="Times New Roman" w:hAnsi="Times New Roman" w:eastAsia="黑体" w:cs="Times New Roman"/>
                <w:b/>
                <w:bCs/>
                <w:sz w:val="28"/>
                <w:szCs w:val="22"/>
                <w:lang w:val="zh-CN" w:eastAsia="zh-CN" w:bidi="zh-CN"/>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21"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w w:val="99"/>
                <w:sz w:val="28"/>
                <w:szCs w:val="22"/>
                <w:lang w:val="zh-CN" w:eastAsia="zh-CN" w:bidi="zh-CN"/>
              </w:rPr>
              <w:t>1</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餐饮（饭店）行业综合许可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21"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w w:val="99"/>
                <w:sz w:val="28"/>
                <w:szCs w:val="22"/>
                <w:lang w:val="zh-CN" w:eastAsia="zh-CN" w:bidi="zh-CN"/>
              </w:rPr>
              <w:t>2</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便利店（超市）行业综合许可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21"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w w:val="99"/>
                <w:sz w:val="28"/>
                <w:szCs w:val="22"/>
                <w:lang w:val="zh-CN" w:eastAsia="zh-CN" w:bidi="zh-CN"/>
              </w:rPr>
              <w:t>3</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烘焙店（面包店）行业综合许可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21"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w w:val="99"/>
                <w:sz w:val="28"/>
                <w:szCs w:val="22"/>
                <w:lang w:val="zh-CN" w:eastAsia="zh-CN" w:bidi="zh-CN"/>
              </w:rPr>
              <w:t>4</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药店行业综合许可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21"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w w:val="99"/>
                <w:sz w:val="28"/>
                <w:szCs w:val="22"/>
                <w:lang w:val="zh-CN" w:eastAsia="zh-CN" w:bidi="zh-CN"/>
              </w:rPr>
              <w:t>5</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书店行业综合许可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21"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w w:val="99"/>
                <w:sz w:val="28"/>
                <w:szCs w:val="22"/>
                <w:lang w:val="zh-CN" w:eastAsia="zh-CN" w:bidi="zh-CN"/>
              </w:rPr>
              <w:t>6</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旅馆（宾馆）行业综合许可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21"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w w:val="99"/>
                <w:sz w:val="28"/>
                <w:szCs w:val="22"/>
                <w:lang w:val="zh-CN" w:eastAsia="zh-CN" w:bidi="zh-CN"/>
              </w:rPr>
              <w:t>7</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母婴用品店行业综合许可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21"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w w:val="99"/>
                <w:sz w:val="28"/>
                <w:szCs w:val="22"/>
                <w:lang w:val="zh-CN" w:eastAsia="zh-CN" w:bidi="zh-CN"/>
              </w:rPr>
              <w:t>8</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健身馆（含游泳馆）行业综合许可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342" w:right="299"/>
              <w:jc w:val="center"/>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21" w:right="0"/>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w w:val="99"/>
                <w:sz w:val="28"/>
                <w:szCs w:val="22"/>
                <w:lang w:val="zh-CN" w:eastAsia="zh-CN" w:bidi="zh-CN"/>
              </w:rPr>
              <w:t>9</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民办幼儿园行业综合许可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76" w:right="155"/>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10</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民办培训服务行业综合许可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76" w:right="155"/>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11</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人力资源服务公司行业综合许可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76" w:right="155"/>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12</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农资店行业综合许可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340" w:right="299"/>
              <w:jc w:val="center"/>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76" w:right="155"/>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13</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电影放映场所行业综合许可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76" w:right="155"/>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14</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面粉加工厂行业综合许可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342" w:right="299"/>
              <w:jc w:val="center"/>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182" w:after="0" w:line="400" w:lineRule="exact"/>
              <w:ind w:left="176" w:right="155"/>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15</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食品包装材料厂行业综合许可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5" w:after="0" w:line="400" w:lineRule="exact"/>
              <w:ind w:left="255"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76" w:right="155"/>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16</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饮用水厂行业综合许可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After w:val="1"/>
          <w:wAfter w:w="2" w:type="dxa"/>
          <w:trHeight w:val="539" w:hRule="exact"/>
        </w:trPr>
        <w:tc>
          <w:tcPr>
            <w:tcW w:w="957"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76" w:right="155"/>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17</w:t>
            </w:r>
          </w:p>
        </w:tc>
        <w:tc>
          <w:tcPr>
            <w:tcW w:w="5418" w:type="dxa"/>
            <w:gridSpan w:val="2"/>
            <w:tcBorders>
              <w:top w:val="single" w:color="000000" w:sz="2" w:space="0"/>
              <w:left w:val="single" w:color="000000" w:sz="2" w:space="0"/>
              <w:bottom w:val="single" w:color="000000" w:sz="2" w:space="0"/>
              <w:right w:val="single" w:color="000000" w:sz="2" w:space="0"/>
            </w:tcBorders>
            <w:vAlign w:val="top"/>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肉制品加工厂行业综合许可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8"/>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539"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76" w:right="155"/>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18</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粮油店行业综合许可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6"/>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PrEx>
        <w:trPr>
          <w:gridBefore w:val="1"/>
          <w:wBefore w:w="4" w:type="dxa"/>
          <w:trHeight w:val="539"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76" w:right="155"/>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19</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康养中心行业综合许可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6"/>
                <w:szCs w:val="22"/>
                <w:lang w:val="zh-CN" w:eastAsia="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gridBefore w:val="1"/>
          <w:wBefore w:w="4" w:type="dxa"/>
          <w:trHeight w:val="494" w:hRule="atLeast"/>
        </w:trPr>
        <w:tc>
          <w:tcPr>
            <w:tcW w:w="955" w:type="dxa"/>
            <w:gridSpan w:val="2"/>
            <w:tcBorders>
              <w:top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76" w:right="155"/>
              <w:jc w:val="center"/>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20</w:t>
            </w:r>
          </w:p>
        </w:tc>
        <w:tc>
          <w:tcPr>
            <w:tcW w:w="5418" w:type="dxa"/>
            <w:gridSpan w:val="2"/>
            <w:tcBorders>
              <w:top w:val="single" w:color="000000" w:sz="2" w:space="0"/>
              <w:left w:val="single" w:color="000000" w:sz="2" w:space="0"/>
              <w:bottom w:val="single" w:color="000000" w:sz="2" w:space="0"/>
              <w:right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114" w:after="0" w:line="400" w:lineRule="exact"/>
              <w:ind w:left="120" w:right="0"/>
              <w:jc w:val="left"/>
              <w:textAlignment w:val="auto"/>
              <w:rPr>
                <w:rFonts w:hint="default" w:ascii="Times New Roman" w:hAnsi="Times New Roman" w:eastAsia="宋体" w:cs="Times New Roman"/>
                <w:b/>
                <w:bCs/>
                <w:sz w:val="28"/>
                <w:szCs w:val="22"/>
                <w:lang w:val="zh-CN" w:eastAsia="zh-CN" w:bidi="zh-CN"/>
              </w:rPr>
            </w:pPr>
            <w:r>
              <w:rPr>
                <w:rFonts w:hint="default" w:ascii="Times New Roman" w:hAnsi="Times New Roman" w:eastAsia="宋体" w:cs="Times New Roman"/>
                <w:b/>
                <w:bCs/>
                <w:sz w:val="28"/>
                <w:szCs w:val="22"/>
                <w:lang w:val="zh-CN" w:eastAsia="zh-CN" w:bidi="zh-CN"/>
              </w:rPr>
              <w:t>休闲农庄行业综合许可</w:t>
            </w:r>
          </w:p>
        </w:tc>
        <w:tc>
          <w:tcPr>
            <w:tcW w:w="2099" w:type="dxa"/>
            <w:gridSpan w:val="2"/>
            <w:tcBorders>
              <w:top w:val="single" w:color="000000" w:sz="2" w:space="0"/>
              <w:left w:val="single" w:color="000000" w:sz="2" w:space="0"/>
              <w:bottom w:val="single" w:color="000000" w:sz="2" w:space="0"/>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left"/>
              <w:textAlignment w:val="auto"/>
              <w:rPr>
                <w:rFonts w:hint="default" w:ascii="Times New Roman" w:hAnsi="Times New Roman" w:eastAsia="宋体" w:cs="Times New Roman"/>
                <w:b/>
                <w:bCs/>
                <w:sz w:val="26"/>
                <w:szCs w:val="22"/>
                <w:lang w:val="zh-CN" w:eastAsia="zh-CN" w:bidi="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bCs/>
          <w:sz w:val="32"/>
          <w:szCs w:val="32"/>
        </w:rPr>
      </w:pPr>
    </w:p>
    <w:sectPr>
      <w:footerReference r:id="rId3" w:type="default"/>
      <w:pgSz w:w="11906" w:h="16838"/>
      <w:pgMar w:top="1587" w:right="1587" w:bottom="1587"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55F37"/>
    <w:rsid w:val="0B8A71B6"/>
    <w:rsid w:val="1E930919"/>
    <w:rsid w:val="327928D3"/>
    <w:rsid w:val="39BC701F"/>
    <w:rsid w:val="45E5331B"/>
    <w:rsid w:val="46582D4D"/>
    <w:rsid w:val="4CC01BFD"/>
    <w:rsid w:val="5090571A"/>
    <w:rsid w:val="56FB21F5"/>
    <w:rsid w:val="5E332842"/>
    <w:rsid w:val="65A873B0"/>
    <w:rsid w:val="752B0A5E"/>
    <w:rsid w:val="7CB54BB0"/>
    <w:rsid w:val="7F37792C"/>
    <w:rsid w:val="FEF3A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cp:lastPrinted>2021-03-24T10:58:00Z</cp:lastPrinted>
  <dcterms:modified xsi:type="dcterms:W3CDTF">2021-04-08T17:28:15Z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2052-10.1.0.7739</vt:lpwstr>
  </property>
  <property fmtid="{D5CDD505-2E9C-101B-9397-08002B2CF9AE}" pid="3" name="ICV">
    <vt:lpwstr>B93FD911AEEB4FA7970DCD8F42FD1AA2</vt:lpwstr>
  </property>
</Properties>
</file>